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Yanlış Alıcıya Veri Gönderimi Olay Tutanağı</w:t>
      </w:r>
    </w:p>
    <w:p>
      <w:r>
        <w:t>Olay no: [NO]   Kaydı açan: [GÖREV]   Kurum: [AD]. Tam kişisel veri, şifre ve dosya içeriğini bu tutanağa kopyalamayın; delilleri kontrollü depoda tutun.</w:t>
      </w:r>
    </w:p>
    <w:p>
      <w:pPr>
        <w:pStyle w:val="Heading2"/>
      </w:pPr>
      <w:r>
        <w:t>Zaman çizelgesi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E9EFF3"/>
          </w:tcPr>
          <w:p>
            <w:r>
              <w:rPr>
                <w:b/>
              </w:rPr>
              <w:t>İşlem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Tarih-saat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Kanıt / sorumlu</w:t>
            </w:r>
          </w:p>
        </w:tc>
      </w:tr>
      <w:tr>
        <w:tc>
          <w:tcPr>
            <w:tcW w:type="dxa" w:w="3400"/>
          </w:tcPr>
          <w:p>
            <w:r>
              <w:t>Gönderim</w:t>
            </w:r>
          </w:p>
        </w:tc>
        <w:tc>
          <w:tcPr>
            <w:tcW w:type="dxa" w:w="3400"/>
          </w:tcPr>
          <w:p>
            <w:r>
              <w:t>[GG.AA.YYYY SAAT]</w:t>
            </w:r>
          </w:p>
        </w:tc>
        <w:tc>
          <w:tcPr>
            <w:tcW w:type="dxa" w:w="3400"/>
          </w:tcPr>
          <w:p>
            <w:r>
              <w:t>[İLETİ NO / GÖREV]</w:t>
            </w:r>
          </w:p>
        </w:tc>
      </w:tr>
      <w:tr>
        <w:tc>
          <w:tcPr>
            <w:tcW w:type="dxa" w:w="3400"/>
          </w:tcPr>
          <w:p>
            <w:r>
              <w:t>İlk öğrenme / tespit</w:t>
            </w:r>
          </w:p>
        </w:tc>
        <w:tc>
          <w:tcPr>
            <w:tcW w:type="dxa" w:w="3400"/>
          </w:tcPr>
          <w:p>
            <w:r>
              <w:t>[GG.AA.YYYY SAAT]</w:t>
            </w:r>
          </w:p>
        </w:tc>
        <w:tc>
          <w:tcPr>
            <w:tcW w:type="dxa" w:w="3400"/>
          </w:tcPr>
          <w:p>
            <w:r>
              <w:t>[KAYIT / GÖREV]</w:t>
            </w:r>
          </w:p>
        </w:tc>
      </w:tr>
      <w:tr>
        <w:tc>
          <w:tcPr>
            <w:tcW w:type="dxa" w:w="3400"/>
          </w:tcPr>
          <w:p>
            <w:r>
              <w:t>Erişim veya indirme teyidi</w:t>
            </w:r>
          </w:p>
        </w:tc>
        <w:tc>
          <w:tcPr>
            <w:tcW w:type="dxa" w:w="3400"/>
          </w:tcPr>
          <w:p>
            <w:r>
              <w:t>[GG.AA.YYYY SAAT / BİLİNMİYOR]</w:t>
            </w:r>
          </w:p>
        </w:tc>
        <w:tc>
          <w:tcPr>
            <w:tcW w:type="dxa" w:w="3400"/>
          </w:tcPr>
          <w:p>
            <w:r>
              <w:t>[KANIT]</w:t>
            </w:r>
          </w:p>
        </w:tc>
      </w:tr>
      <w:tr>
        <w:tc>
          <w:tcPr>
            <w:tcW w:type="dxa" w:w="3400"/>
          </w:tcPr>
          <w:p>
            <w:r>
              <w:t>Geri çağırma / alıcıya silme talebi</w:t>
            </w:r>
          </w:p>
        </w:tc>
        <w:tc>
          <w:tcPr>
            <w:tcW w:type="dxa" w:w="3400"/>
          </w:tcPr>
          <w:p>
            <w:r>
              <w:t>[GG.AA.YYYY SAAT]</w:t>
            </w:r>
          </w:p>
        </w:tc>
        <w:tc>
          <w:tcPr>
            <w:tcW w:type="dxa" w:w="3400"/>
          </w:tcPr>
          <w:p>
            <w:r>
              <w:t>[ALINDI / YANIT]</w:t>
            </w:r>
          </w:p>
        </w:tc>
      </w:tr>
      <w:tr>
        <w:tc>
          <w:tcPr>
            <w:tcW w:type="dxa" w:w="3400"/>
          </w:tcPr>
          <w:p>
            <w:r>
              <w:t>Erişimi kesme / ek önlem</w:t>
            </w:r>
          </w:p>
        </w:tc>
        <w:tc>
          <w:tcPr>
            <w:tcW w:type="dxa" w:w="3400"/>
          </w:tcPr>
          <w:p>
            <w:r>
              <w:t>[GG.AA.YYYY SAAT]</w:t>
            </w:r>
          </w:p>
        </w:tc>
        <w:tc>
          <w:tcPr>
            <w:tcW w:type="dxa" w:w="3400"/>
          </w:tcPr>
          <w:p>
            <w:r>
              <w:t>[LOG / SORUMLU]</w:t>
            </w:r>
          </w:p>
        </w:tc>
      </w:tr>
    </w:tbl>
    <w:p/>
    <w:p>
      <w:pPr>
        <w:pStyle w:val="Heading2"/>
      </w:pPr>
      <w:r>
        <w:t>Kapsam ve değerlendirme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Veri kategorisi / etkilenen grup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Risk ve olası sonuç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Bildirimi değerlendiren / zaman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Karar, gerekçe, bildirim kanıtı</w:t>
            </w:r>
          </w:p>
        </w:tc>
      </w:tr>
      <w:tr>
        <w:tc>
          <w:tcPr>
            <w:tcW w:type="dxa" w:w="2550"/>
          </w:tcPr>
          <w:p>
            <w:r>
              <w:t>[ASGARİ KATEGORİ / TAHMİNİ SAYI]</w:t>
            </w:r>
          </w:p>
        </w:tc>
        <w:tc>
          <w:tcPr>
            <w:tcW w:type="dxa" w:w="2550"/>
          </w:tcPr>
          <w:p>
            <w:r>
              <w:t>[SOMUT RİSK]</w:t>
            </w:r>
          </w:p>
        </w:tc>
        <w:tc>
          <w:tcPr>
            <w:tcW w:type="dxa" w:w="2550"/>
          </w:tcPr>
          <w:p>
            <w:r>
              <w:t>[YETKİLİ / SAAT]</w:t>
            </w:r>
          </w:p>
        </w:tc>
        <w:tc>
          <w:tcPr>
            <w:tcW w:type="dxa" w:w="2550"/>
          </w:tcPr>
          <w:p>
            <w:r>
              <w:t>[KARAR / GEREKÇE / NO]</w:t>
            </w:r>
          </w:p>
        </w:tc>
      </w:tr>
    </w:tbl>
    <w:p/>
    <w:p>
      <w:r>
        <w:t>Bu kayıt ihlal olup olmadığını veya bildirim gerekip gerekmediğini tek başına belirlemez. Veri sorumlusu ekibi 6698 sayılı Kanun m.12/5 ve Kurulun 2019/10 kararına göre gecikmeden ayrı değerlendirme yapar. Hazırlayan: [İMZA]   İnceleyen: [İMZA]. Kaynak kontrolü: 05.10.2026.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