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Şirket İçi Veri Erişim Yetkisi Talep ve Onay Formu</w:t>
      </w:r>
    </w:p>
    <w:p>
      <w:r>
        <w:t>Talep no: [NO]   Tarih: [GG.AA.YYYY]   Talep eden/birim: [AD/GÖREV/BİRİM]. Gerçek iş gereksinimini yazın; bu form yeni bir veri işleme amacı veya hukuki dayanak yaratmaz.</w:t>
      </w:r>
    </w:p>
    <w:p>
      <w:pPr>
        <w:pStyle w:val="Heading2"/>
      </w:pPr>
      <w:r>
        <w:t>Yetki matrisi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Sistem / veri kategorisi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Gerekçe ve veri sahibi grubu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Düzey / süre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Sistem sahibi onayı</w:t>
            </w:r>
          </w:p>
        </w:tc>
      </w:tr>
      <w:tr>
        <w:tc>
          <w:tcPr>
            <w:tcW w:type="dxa" w:w="2550"/>
          </w:tcPr>
          <w:p>
            <w:r>
              <w:t>[SİSTEM / KATEGORİ]</w:t>
            </w:r>
          </w:p>
        </w:tc>
        <w:tc>
          <w:tcPr>
            <w:tcW w:type="dxa" w:w="2550"/>
          </w:tcPr>
          <w:p>
            <w:r>
              <w:t>[İŞ / GRUP]</w:t>
            </w:r>
          </w:p>
        </w:tc>
        <w:tc>
          <w:tcPr>
            <w:tcW w:type="dxa" w:w="2550"/>
          </w:tcPr>
          <w:p>
            <w:r>
              <w:t>[OKU / DEĞİŞTİR / AKTAR; BAŞLA–BİTİR]</w:t>
            </w:r>
          </w:p>
        </w:tc>
        <w:tc>
          <w:tcPr>
            <w:tcW w:type="dxa" w:w="2550"/>
          </w:tcPr>
          <w:p>
            <w:r>
              <w:t>[AD / TARİH / KARAR]</w:t>
            </w:r>
          </w:p>
        </w:tc>
      </w:tr>
      <w:tr>
        <w:tc>
          <w:tcPr>
            <w:tcW w:type="dxa" w:w="2550"/>
          </w:tcPr>
          <w:p>
            <w:r>
              <w:t>[SİSTEM / KATEGORİ]</w:t>
            </w:r>
          </w:p>
        </w:tc>
        <w:tc>
          <w:tcPr>
            <w:tcW w:type="dxa" w:w="2550"/>
          </w:tcPr>
          <w:p>
            <w:r>
              <w:t>[İŞ / GRUP]</w:t>
            </w:r>
          </w:p>
        </w:tc>
        <w:tc>
          <w:tcPr>
            <w:tcW w:type="dxa" w:w="2550"/>
          </w:tcPr>
          <w:p>
            <w:r>
              <w:t>[OKU / DEĞİŞTİR / AKTAR; BAŞLA–BİTİR]</w:t>
            </w:r>
          </w:p>
        </w:tc>
        <w:tc>
          <w:tcPr>
            <w:tcW w:type="dxa" w:w="2550"/>
          </w:tcPr>
          <w:p>
            <w:r>
              <w:t>[AD / TARİH / KARAR]</w:t>
            </w:r>
          </w:p>
        </w:tc>
      </w:tr>
    </w:tbl>
    <w:p/>
    <w:p>
      <w:pPr>
        <w:pStyle w:val="Heading2"/>
      </w:pPr>
      <w:r>
        <w:t>Risk ve uygulama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Özel nitelikli veri / alternatif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Gizlilik / eğitim kontrolü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Teknik uygulayan / log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Gözden geçirme / iptal</w:t>
            </w:r>
          </w:p>
        </w:tc>
      </w:tr>
      <w:tr>
        <w:tc>
          <w:tcPr>
            <w:tcW w:type="dxa" w:w="2550"/>
          </w:tcPr>
          <w:p>
            <w:r>
              <w:t>[VAR-YOK; GEREKÇE]</w:t>
            </w:r>
          </w:p>
        </w:tc>
        <w:tc>
          <w:tcPr>
            <w:tcW w:type="dxa" w:w="2550"/>
          </w:tcPr>
          <w:p>
            <w:r>
              <w:t>[TARİH / KANIT]</w:t>
            </w:r>
          </w:p>
        </w:tc>
        <w:tc>
          <w:tcPr>
            <w:tcW w:type="dxa" w:w="2550"/>
          </w:tcPr>
          <w:p>
            <w:r>
              <w:t>[AD / TARİH / LOG]</w:t>
            </w:r>
          </w:p>
        </w:tc>
        <w:tc>
          <w:tcPr>
            <w:tcW w:type="dxa" w:w="2550"/>
          </w:tcPr>
          <w:p>
            <w:r>
              <w:t>[TARİH / SORUMLU]</w:t>
            </w:r>
          </w:p>
        </w:tc>
      </w:tr>
    </w:tbl>
    <w:p/>
    <w:p>
      <w:r>
        <w:t>Talep eden: [İMZA]   Birim yöneticisi: [KARAR/İMZA]   Bilgi güvenliği: [KARAR/İMZA]. En az yetki, süre sınırı ve loglama uygulanır. KVKK Kişisel Veri Güvenliği Rehberi kontrolü: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