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Serbest Çalışan Proje Hizmet Sözleşmesi ve Kabul Ekleri</w:t>
      </w:r>
    </w:p>
    <w:p>
      <w:r>
        <w:t>Tarih: [GG.AA.YYYY]   Müşteri: [AD/UNVAN]   Hizmet veren: [AD/UNVAN]. Fiilî çalışma bağımlılık ilişkisi doğuruyorsa iş ve sosyal güvenlik kuralları ayrıca değerlendirilir.</w:t>
      </w:r>
    </w:p>
    <w:p>
      <w:pPr>
        <w:pStyle w:val="Heading2"/>
      </w:pPr>
      <w:r>
        <w:t>Ek 1 — kapsam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Çıktı / biçim / sürüm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Müşteri girdisi ve son tarihi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Teslim tarihi / kanal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Kabul ölçütü / test</w:t>
            </w:r>
          </w:p>
        </w:tc>
      </w:tr>
      <w:tr>
        <w:tc>
          <w:tcPr>
            <w:tcW w:type="dxa" w:w="2550"/>
          </w:tcPr>
          <w:p>
            <w:r>
              <w:t>[ÇIKTI / FORMAT]</w:t>
            </w:r>
          </w:p>
        </w:tc>
        <w:tc>
          <w:tcPr>
            <w:tcW w:type="dxa" w:w="2550"/>
          </w:tcPr>
          <w:p>
            <w:r>
              <w:t>[MALZEME / TARİH]</w:t>
            </w:r>
          </w:p>
        </w:tc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[SOMUT TEST]</w:t>
            </w:r>
          </w:p>
        </w:tc>
      </w:tr>
      <w:tr>
        <w:tc>
          <w:tcPr>
            <w:tcW w:type="dxa" w:w="2550"/>
          </w:tcPr>
          <w:p>
            <w:r>
              <w:t>[ÇIKTI / FORMAT]</w:t>
            </w:r>
          </w:p>
        </w:tc>
        <w:tc>
          <w:tcPr>
            <w:tcW w:type="dxa" w:w="2550"/>
          </w:tcPr>
          <w:p>
            <w:r>
              <w:t>[MALZEME / TARİH]</w:t>
            </w:r>
          </w:p>
        </w:tc>
        <w:tc>
          <w:tcPr>
            <w:tcW w:type="dxa" w:w="2550"/>
          </w:tcPr>
          <w:p>
            <w:r>
              <w:t>[TARİH / KANAL]</w:t>
            </w:r>
          </w:p>
        </w:tc>
        <w:tc>
          <w:tcPr>
            <w:tcW w:type="dxa" w:w="2550"/>
          </w:tcPr>
          <w:p>
            <w:r>
              <w:t>[SOMUT TEST]</w:t>
            </w:r>
          </w:p>
        </w:tc>
      </w:tr>
    </w:tbl>
    <w:p/>
    <w:p>
      <w:pPr>
        <w:pStyle w:val="Heading2"/>
      </w:pPr>
      <w:r>
        <w:t>Ek 2 — ücret, revizyon ve haklar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Aşama / ücret / vergi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Revizyon sınırı ve ek ücret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Fikrî hak veya lisanslanan kullanım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Yazılı onay / teslim kanıtı</w:t>
            </w:r>
          </w:p>
        </w:tc>
      </w:tr>
      <w:tr>
        <w:tc>
          <w:tcPr>
            <w:tcW w:type="dxa" w:w="2550"/>
          </w:tcPr>
          <w:p>
            <w:r>
              <w:t>[AŞAMA / TUTAR]</w:t>
            </w:r>
          </w:p>
        </w:tc>
        <w:tc>
          <w:tcPr>
            <w:tcW w:type="dxa" w:w="2550"/>
          </w:tcPr>
          <w:p>
            <w:r>
              <w:t>[SAYI / TUTAR]</w:t>
            </w:r>
          </w:p>
        </w:tc>
        <w:tc>
          <w:tcPr>
            <w:tcW w:type="dxa" w:w="2550"/>
          </w:tcPr>
          <w:p>
            <w:r>
              <w:t>[HAK / MECRA / SÜRE / YER]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</w:tr>
      <w:tr>
        <w:tc>
          <w:tcPr>
            <w:tcW w:type="dxa" w:w="2550"/>
          </w:tcPr>
          <w:p>
            <w:r>
              <w:t>[AŞAMA / TUTAR]</w:t>
            </w:r>
          </w:p>
        </w:tc>
        <w:tc>
          <w:tcPr>
            <w:tcW w:type="dxa" w:w="2550"/>
          </w:tcPr>
          <w:p>
            <w:r>
              <w:t>[SAYI / TUTAR]</w:t>
            </w:r>
          </w:p>
        </w:tc>
        <w:tc>
          <w:tcPr>
            <w:tcW w:type="dxa" w:w="2550"/>
          </w:tcPr>
          <w:p>
            <w:r>
              <w:t>[HAK / MECRA / SÜRE / YER]</w:t>
            </w:r>
          </w:p>
        </w:tc>
        <w:tc>
          <w:tcPr>
            <w:tcW w:type="dxa" w:w="2550"/>
          </w:tcPr>
          <w:p>
            <w:r>
              <w:t>[TARİH / NO]</w:t>
            </w:r>
          </w:p>
        </w:tc>
      </w:tr>
    </w:tbl>
    <w:p/>
    <w:p>
      <w:pPr>
        <w:pStyle w:val="Heading2"/>
      </w:pPr>
      <w:r>
        <w:t>Ek 3 — veri ve sona erme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9EFF3"/>
          </w:tcPr>
          <w:p>
            <w:r>
              <w:rPr>
                <w:b/>
              </w:rPr>
              <w:t>Kişisel veri rolü / işleme sınırı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Güvenlik / alt yüklenici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Erken bitişte tamamlanan iş</w:t>
            </w:r>
          </w:p>
        </w:tc>
        <w:tc>
          <w:tcPr>
            <w:tcW w:type="dxa" w:w="2550"/>
            <w:shd w:fill="E9EFF3"/>
          </w:tcPr>
          <w:p>
            <w:r>
              <w:rPr>
                <w:b/>
              </w:rPr>
              <w:t>İade / erişim kapatma</w:t>
            </w:r>
          </w:p>
        </w:tc>
      </w:tr>
      <w:tr>
        <w:tc>
          <w:tcPr>
            <w:tcW w:type="dxa" w:w="2550"/>
          </w:tcPr>
          <w:p>
            <w:r>
              <w:t>[ROL / VERİ]</w:t>
            </w:r>
          </w:p>
        </w:tc>
        <w:tc>
          <w:tcPr>
            <w:tcW w:type="dxa" w:w="2550"/>
          </w:tcPr>
          <w:p>
            <w:r>
              <w:t>[ÖNLEM / İZİN]</w:t>
            </w:r>
          </w:p>
        </w:tc>
        <w:tc>
          <w:tcPr>
            <w:tcW w:type="dxa" w:w="2550"/>
          </w:tcPr>
          <w:p>
            <w:r>
              <w:t>[ÇIKTI / BEDEL]</w:t>
            </w:r>
          </w:p>
        </w:tc>
        <w:tc>
          <w:tcPr>
            <w:tcW w:type="dxa" w:w="2550"/>
          </w:tcPr>
          <w:p>
            <w:r>
              <w:t>[TARİH / KANIT]</w:t>
            </w:r>
          </w:p>
        </w:tc>
      </w:tr>
    </w:tbl>
    <w:p/>
    <w:p>
      <w:r>
        <w:t>Teslimden sonra [SÜRE] içinde eksiklerin somut yazılı bildirimini ve giderim yöntemini taraflar ayrıca belirler; sessizlik otomatik kabul sayılmaz. Mali hak devri veya lisansının kapsamı 5846 sayılı Kanun m.52 çerçevesinde yazılı ve haklar ayrı gösterilerek kararlaştırılır. Müşteri: [İMZA]   Hizmet veren: [İMZA]. Kaynak kontrolü: TBK, 5846 sayılı Kanun ve KVKK, 05.10.2026.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