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Kira borcu mutabakat tutanağı</w:t>
      </w:r>
    </w:p>
    <w:p>
      <w:r>
        <w:t>Kira dönemleri, ödeme dekontları ve itirazlı yan kalemleri birlikte karşılaştırma örneği. İmzalanan tutar borç ikrarı veya ibra etkisi doğurabileceğinden yalnız doğrulanmış kalemler için kullanılmalıdır.</w:t>
      </w:r>
    </w:p>
    <w:p>
      <w:pPr>
        <w:pStyle w:val="Heading2"/>
      </w:pPr>
      <w:r>
        <w:t>1. Sözleşme ve inceleme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Kiralanan / sözleşme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Kiraya veren / kiracı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Hesap kesim tarihi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Başlangıç devir durumu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[ADRES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[AD / AD]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[TARİH]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İTİRAZ]</w:t>
            </w:r>
          </w:p>
        </w:tc>
      </w:tr>
    </w:tbl>
    <w:p>
      <w:pPr>
        <w:pStyle w:val="Heading2"/>
      </w:pPr>
      <w:r>
        <w:t>2. Dönemlik karşılaştırma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49"/>
        <w:gridCol w:w="2649"/>
        <w:gridCol w:w="2649"/>
        <w:gridCol w:w="2649"/>
      </w:tblGrid>
      <w:tr>
        <w:tc>
          <w:tcPr>
            <w:tcW w:type="dxa" w:w="2649"/>
          </w:tcPr>
          <w:p>
            <w:r>
              <w:rPr>
                <w:sz w:val="14"/>
              </w:rPr>
              <w:t>Dönem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Tahakkuk / dayanak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Ödenen / dekont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Fark / itiraz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[AY/YIL 1]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MADDE]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[AY/YIL 2]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MADDE]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[AY/YIL 3]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MADDE]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NOT]</w:t>
            </w:r>
          </w:p>
        </w:tc>
      </w:tr>
      <w:tr>
        <w:tc>
          <w:tcPr>
            <w:tcW w:type="dxa" w:w="2649"/>
          </w:tcPr>
          <w:p>
            <w:r>
              <w:rPr>
                <w:sz w:val="14"/>
              </w:rPr>
              <w:t>[AY/YIL 4]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MADDE]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NO]</w:t>
            </w:r>
          </w:p>
        </w:tc>
        <w:tc>
          <w:tcPr>
            <w:tcW w:type="dxa" w:w="2649"/>
          </w:tcPr>
          <w:p>
            <w:r>
              <w:rPr>
                <w:sz w:val="14"/>
              </w:rPr>
              <w:t>[TUTAR / NOT]</w:t>
            </w:r>
          </w:p>
        </w:tc>
      </w:tr>
    </w:tbl>
    <w:p>
      <w:r>
        <w:t>Kira toplamı: [TUTAR]. Ödeme toplamı: [TUTAR]. Hesaplanan fark: [TUTAR]. Yan gider ve gecikme kalemleri bu tabloya dahil mi: [AYRI LİSTE / HAYIR]. Mahsup edilen ödeme veya depozito varsa açık referans: [NO / YOK].</w:t>
      </w:r>
    </w:p>
    <w:p>
      <w:r>
        <w:t>Mutabık kalınan kalemler: [DÖNEM / TUTAR]. İtirazlı veya inceleme bekleyen kalemler: [DÖNEM / SEBEP]. Bu kayıt, açıkça belirtilmeyen kalemler için borç ikrarı veya ibra sayılmak üzere kullanılmamalıdır; icra ve dava süreleri kendiliğinden durmaz.</w:t>
      </w:r>
    </w:p>
    <w:p>
      <w:r>
        <w:t>Kiraya veren: [AD / TARİH / İMZA]   Kiracı: [AD / TARİH / İMZA / YOK]. Kaynak: Adalet Bakanlığı UYAP, kira ve yan giderlerin ayrı değerlendirilmesine ilişkin karar. Kontrol: 05.10.2026.</w:t>
      </w:r>
    </w:p>
    <w:sectPr w:rsidR="00FC693F" w:rsidRPr="0006063C" w:rsidSect="00034616">
      <w:pgSz w:w="12240" w:h="15840"/>
      <w:pgMar w:top="879" w:right="822" w:bottom="87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