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Çalışma süresi ve puantaj çizelgesi</w:t>
      </w:r>
    </w:p>
    <w:p>
      <w:r>
        <w:t>Günlük fiilî giriş, çıkış ve ara dinlenme kaydı için düzenlenebilir örnek</w:t>
      </w:r>
    </w:p>
    <w:p>
      <w:r>
        <w:t>İşyeri ve birim: [AD]     Çalışan ve sicil: [AD / NO]     Dönem: [AY / YIL]</w:t>
      </w:r>
    </w:p>
    <w:p>
      <w:r>
        <w:t>Planlanan vardiya: [GÜN / SAAT]     Kaynak kayıt: [KART / SİSTEM / İMZALI ÇİZELGE]</w:t>
      </w:r>
    </w:p>
    <w:p>
      <w:pPr>
        <w:pStyle w:val="Heading2"/>
      </w:pPr>
      <w:r>
        <w:t>Günlük kayıt</w:t>
      </w:r>
    </w:p>
    <w:tbl>
      <w:tblPr>
        <w:tblStyle w:val="TableGrid"/>
        <w:tblW w:type="auto" w:w="0"/>
        <w:jc w:val="center"/>
        <w:tblLook w:firstColumn="1" w:firstRow="1" w:lastColumn="0" w:lastRow="0" w:noHBand="0" w:noVBand="1" w:val="04A0"/>
      </w:tblPr>
      <w:tblGrid>
        <w:gridCol w:w="1481"/>
        <w:gridCol w:w="1481"/>
        <w:gridCol w:w="1481"/>
        <w:gridCol w:w="1481"/>
        <w:gridCol w:w="1481"/>
        <w:gridCol w:w="1481"/>
        <w:gridCol w:w="1481"/>
      </w:tblGrid>
      <w:tr>
        <w:tc>
          <w:tcPr>
            <w:tcW w:type="dxa" w:w="1481"/>
          </w:tcPr>
          <w:p>
            <w:r>
              <w:rPr>
                <w:sz w:val="15"/>
              </w:rPr>
              <w:t>Tarih</w:t>
            </w:r>
          </w:p>
        </w:tc>
        <w:tc>
          <w:tcPr>
            <w:tcW w:type="dxa" w:w="1481"/>
          </w:tcPr>
          <w:p>
            <w:r>
              <w:rPr>
                <w:sz w:val="15"/>
              </w:rPr>
              <w:t>Giriş</w:t>
            </w:r>
          </w:p>
        </w:tc>
        <w:tc>
          <w:tcPr>
            <w:tcW w:type="dxa" w:w="1481"/>
          </w:tcPr>
          <w:p>
            <w:r>
              <w:rPr>
                <w:sz w:val="15"/>
              </w:rPr>
              <w:t>Çıkış</w:t>
            </w:r>
          </w:p>
        </w:tc>
        <w:tc>
          <w:tcPr>
            <w:tcW w:type="dxa" w:w="1481"/>
          </w:tcPr>
          <w:p>
            <w:r>
              <w:rPr>
                <w:sz w:val="15"/>
              </w:rPr>
              <w:t>Ara dk</w:t>
            </w:r>
          </w:p>
        </w:tc>
        <w:tc>
          <w:tcPr>
            <w:tcW w:type="dxa" w:w="1481"/>
          </w:tcPr>
          <w:p>
            <w:r>
              <w:rPr>
                <w:sz w:val="15"/>
              </w:rPr>
              <w:t>Net süre</w:t>
            </w:r>
          </w:p>
        </w:tc>
        <w:tc>
          <w:tcPr>
            <w:tcW w:type="dxa" w:w="1481"/>
          </w:tcPr>
          <w:p>
            <w:r>
              <w:rPr>
                <w:sz w:val="15"/>
              </w:rPr>
              <w:t>İzin/rapor/tatil</w:t>
            </w:r>
          </w:p>
        </w:tc>
        <w:tc>
          <w:tcPr>
            <w:tcW w:type="dxa" w:w="1481"/>
          </w:tcPr>
          <w:p>
            <w:r>
              <w:rPr>
                <w:sz w:val="15"/>
              </w:rPr>
              <w:t>Kaynak / çekince</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r>
        <w:tc>
          <w:tcPr>
            <w:tcW w:type="dxa" w:w="1481"/>
          </w:tcPr>
          <w:p>
            <w:r>
              <w:rPr>
                <w:sz w:val="15"/>
              </w:rPr>
              <w:t>[GG/AA]</w:t>
            </w:r>
          </w:p>
        </w:tc>
        <w:tc>
          <w:tcPr>
            <w:tcW w:type="dxa" w:w="1481"/>
          </w:tcPr>
          <w:p>
            <w:r>
              <w:rPr>
                <w:sz w:val="15"/>
              </w:rPr>
              <w:t>[SS:DD]</w:t>
            </w:r>
          </w:p>
        </w:tc>
        <w:tc>
          <w:tcPr>
            <w:tcW w:type="dxa" w:w="1481"/>
          </w:tcPr>
          <w:p>
            <w:r>
              <w:rPr>
                <w:sz w:val="15"/>
              </w:rPr>
              <w:t>[SS:DD]</w:t>
            </w:r>
          </w:p>
        </w:tc>
        <w:tc>
          <w:tcPr>
            <w:tcW w:type="dxa" w:w="1481"/>
          </w:tcPr>
          <w:p>
            <w:r>
              <w:rPr>
                <w:sz w:val="15"/>
              </w:rPr>
              <w:t>[DK]</w:t>
            </w:r>
          </w:p>
        </w:tc>
        <w:tc>
          <w:tcPr>
            <w:tcW w:type="dxa" w:w="1481"/>
          </w:tcPr>
          <w:p>
            <w:r>
              <w:rPr>
                <w:sz w:val="15"/>
              </w:rPr>
              <w:t>[SS:DD]</w:t>
            </w:r>
          </w:p>
        </w:tc>
        <w:tc>
          <w:tcPr>
            <w:tcW w:type="dxa" w:w="1481"/>
          </w:tcPr>
          <w:p>
            <w:r>
              <w:rPr>
                <w:sz w:val="15"/>
              </w:rPr>
              <w:t>[TÜR / YOK]</w:t>
            </w:r>
          </w:p>
        </w:tc>
        <w:tc>
          <w:tcPr>
            <w:tcW w:type="dxa" w:w="1481"/>
          </w:tcPr>
          <w:p>
            <w:r>
              <w:rPr>
                <w:sz w:val="15"/>
              </w:rPr>
              <w:t>[KAYIT NO]</w:t>
            </w:r>
          </w:p>
        </w:tc>
      </w:tr>
    </w:tbl>
    <w:p>
      <w:r>
        <w:t>Örnek hesap: 09:00–18:00 arası 9 saat; fiilî 60 dakika ara dinlenme düşülürse net çalışma 8 saattir. Bu örnek satırın yerine gerçek kayıt yazılır.</w:t>
      </w:r>
    </w:p>
    <w:p>
      <w:r>
        <w:t>Bir haftayı aşan dönemlerde günlük kayıt satırlarını çoğaltın; her gün için ayrı satır kullanın.</w:t>
      </w:r>
    </w:p>
    <w:p>
      <w:pPr>
        <w:pStyle w:val="Heading2"/>
      </w:pPr>
      <w:r>
        <w:t>Dönem kontrolü</w:t>
      </w:r>
    </w:p>
    <w:p>
      <w:r>
        <w:t>Toplam net süre: [SAAT]     Fazla çalışma iddiası/ayrı kayıt: [VAR / YOK / REFERANS]</w:t>
      </w:r>
    </w:p>
    <w:p>
      <w:r>
        <w:t>Düzeltme veya eksik gün açıklaması: [TARİH, GEREKÇE, DAYANAK VE ONAY]</w:t>
      </w:r>
    </w:p>
    <w:p>
      <w:r>
        <w:t>Çalışanın çekincesi: [YOK / AÇIKLAMA]     Düzenleyen: [AD / TARİH / İMZA]     Çalışan: [AD / TARİH / İMZA]</w:t>
      </w:r>
    </w:p>
    <w:p>
      <w:pPr>
        <w:pStyle w:val="Heading2"/>
      </w:pPr>
      <w:r>
        <w:t>Kullanım sınırı</w:t>
      </w:r>
    </w:p>
    <w:p>
      <w:r>
        <w:t>Saatleri günlük kaynak kayıtla karşılaştırın. Ara dinlenmesi fiilen kullanılan süreye göre yazılır. Bu çizelge tek başına fazla çalışma onayı, ücret bordrosu veya SGK bildirimi değildir. İmza, hatalı kaydı veya alacaktan vazgeçmeyi otomatik olarak kabul anlamına gelmez.</w:t>
      </w:r>
    </w:p>
    <w:sectPr w:rsidR="00FC693F" w:rsidRPr="0006063C" w:rsidSect="00034616">
      <w:pgSz w:w="12240" w:h="15840"/>
      <w:pgMar w:top="907" w:right="935" w:bottom="850"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