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Araç kiralama ilk teslim kontrol formu</w:t>
      </w:r>
    </w:p>
    <w:p>
      <w:r>
        <w:t>Kiralanan aracın teslim anındaki görünür durumunu iki tarafça kaydetmek için düzenlenebilir örnek</w:t>
      </w:r>
    </w:p>
    <w:p>
      <w:pPr>
        <w:pStyle w:val="Heading2"/>
      </w:pPr>
      <w:r>
        <w:t>1. Sözleşme ve teslim bilgileri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sz w:val="15"/>
              </w:rPr>
              <w:t>Kiralayan / şube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Kiracı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Sözleşme no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Araç / plaka</w:t>
            </w:r>
          </w:p>
        </w:tc>
      </w:tr>
      <w:tr>
        <w:tc>
          <w:tcPr>
            <w:tcW w:type="dxa" w:w="2606"/>
          </w:tcPr>
          <w:p>
            <w:r>
              <w:rPr>
                <w:sz w:val="15"/>
              </w:rPr>
              <w:t>[UNVAN / ŞUBE]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[AD]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[MARKA / MODEL / PLAKA]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sz w:val="15"/>
              </w:rPr>
              <w:t>Teslim tarihi-saati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Teslim yeri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Planlanan iade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Teslim eden / alan</w:t>
            </w:r>
          </w:p>
        </w:tc>
      </w:tr>
      <w:tr>
        <w:tc>
          <w:tcPr>
            <w:tcW w:type="dxa" w:w="2606"/>
          </w:tcPr>
          <w:p>
            <w:r>
              <w:rPr>
                <w:sz w:val="15"/>
              </w:rPr>
              <w:t>[GG/AA/YYYY SS:DD]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[YER]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[GG/AA/YYYY SS:DD]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[ADLAR]</w:t>
            </w:r>
          </w:p>
        </w:tc>
      </w:tr>
    </w:tbl>
    <w:p>
      <w:pPr>
        <w:pStyle w:val="Heading2"/>
      </w:pPr>
      <w:r>
        <w:t>2. Ölçülebilir ilk durum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r>
              <w:rPr>
                <w:sz w:val="15"/>
              </w:rPr>
              <w:t>Gösterge km</w:t>
            </w:r>
          </w:p>
        </w:tc>
        <w:tc>
          <w:tcPr>
            <w:tcW w:type="dxa" w:w="2085"/>
          </w:tcPr>
          <w:p>
            <w:r>
              <w:rPr>
                <w:sz w:val="15"/>
              </w:rPr>
              <w:t>Yakıt / şarj</w:t>
            </w:r>
          </w:p>
        </w:tc>
        <w:tc>
          <w:tcPr>
            <w:tcW w:type="dxa" w:w="2085"/>
          </w:tcPr>
          <w:p>
            <w:r>
              <w:rPr>
                <w:sz w:val="15"/>
              </w:rPr>
              <w:t>Anahtar adedi</w:t>
            </w:r>
          </w:p>
        </w:tc>
        <w:tc>
          <w:tcPr>
            <w:tcW w:type="dxa" w:w="2085"/>
          </w:tcPr>
          <w:p>
            <w:r>
              <w:rPr>
                <w:sz w:val="15"/>
              </w:rPr>
              <w:t>Ruhsat / belge</w:t>
            </w:r>
          </w:p>
        </w:tc>
        <w:tc>
          <w:tcPr>
            <w:tcW w:type="dxa" w:w="2085"/>
          </w:tcPr>
          <w:p>
            <w:r>
              <w:rPr>
                <w:sz w:val="15"/>
              </w:rPr>
              <w:t>Fotoğraf seti no</w:t>
            </w:r>
          </w:p>
        </w:tc>
      </w:tr>
      <w:tr>
        <w:tc>
          <w:tcPr>
            <w:tcW w:type="dxa" w:w="2085"/>
          </w:tcPr>
          <w:p>
            <w:r>
              <w:rPr>
                <w:sz w:val="15"/>
              </w:rPr>
              <w:t>[KM]</w:t>
            </w:r>
          </w:p>
        </w:tc>
        <w:tc>
          <w:tcPr>
            <w:tcW w:type="dxa" w:w="2085"/>
          </w:tcPr>
          <w:p>
            <w:r>
              <w:rPr>
                <w:sz w:val="15"/>
              </w:rPr>
              <w:t>[SEVİYE]</w:t>
            </w:r>
          </w:p>
        </w:tc>
        <w:tc>
          <w:tcPr>
            <w:tcW w:type="dxa" w:w="2085"/>
          </w:tcPr>
          <w:p>
            <w:r>
              <w:rPr>
                <w:sz w:val="15"/>
              </w:rPr>
              <w:t>[ADET]</w:t>
            </w:r>
          </w:p>
        </w:tc>
        <w:tc>
          <w:tcPr>
            <w:tcW w:type="dxa" w:w="2085"/>
          </w:tcPr>
          <w:p>
            <w:r>
              <w:rPr>
                <w:sz w:val="15"/>
              </w:rPr>
              <w:t>[VAR / YOK]</w:t>
            </w:r>
          </w:p>
        </w:tc>
        <w:tc>
          <w:tcPr>
            <w:tcW w:type="dxa" w:w="2085"/>
          </w:tcPr>
          <w:p>
            <w:r>
              <w:rPr>
                <w:sz w:val="15"/>
              </w:rPr>
              <w:t>[DOSYA / TARİH]</w:t>
            </w:r>
          </w:p>
        </w:tc>
      </w:tr>
    </w:tbl>
    <w:p>
      <w:pPr>
        <w:pStyle w:val="Heading2"/>
      </w:pPr>
      <w:r>
        <w:t>3. Ekipman ve görünür durum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sz w:val="15"/>
              </w:rPr>
              <w:t>Kalem / araç bölümü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Teslimde gözlem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Fotoğraf / kayıt no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Taraf çekincesi</w:t>
            </w:r>
          </w:p>
        </w:tc>
      </w:tr>
      <w:tr>
        <w:tc>
          <w:tcPr>
            <w:tcW w:type="dxa" w:w="2606"/>
          </w:tcPr>
          <w:p>
            <w:r>
              <w:rPr>
                <w:sz w:val="15"/>
              </w:rPr>
              <w:t>Ön/arka/yan gövde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[ÇİZİK / GÖÇÜK / TEMİZ]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[NOT]</w:t>
            </w:r>
          </w:p>
        </w:tc>
      </w:tr>
      <w:tr>
        <w:tc>
          <w:tcPr>
            <w:tcW w:type="dxa" w:w="2606"/>
          </w:tcPr>
          <w:p>
            <w:r>
              <w:rPr>
                <w:sz w:val="15"/>
              </w:rPr>
              <w:t>Cam, far ve ayna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[DURUM]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[NOT]</w:t>
            </w:r>
          </w:p>
        </w:tc>
      </w:tr>
      <w:tr>
        <w:tc>
          <w:tcPr>
            <w:tcW w:type="dxa" w:w="2606"/>
          </w:tcPr>
          <w:p>
            <w:r>
              <w:rPr>
                <w:sz w:val="15"/>
              </w:rPr>
              <w:t>Lastik ve jantlar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[DURUM]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[NOT]</w:t>
            </w:r>
          </w:p>
        </w:tc>
      </w:tr>
      <w:tr>
        <w:tc>
          <w:tcPr>
            <w:tcW w:type="dxa" w:w="2606"/>
          </w:tcPr>
          <w:p>
            <w:r>
              <w:rPr>
                <w:sz w:val="15"/>
              </w:rPr>
              <w:t>İç mekân ve koltuklar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[DURUM]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[NOT]</w:t>
            </w:r>
          </w:p>
        </w:tc>
      </w:tr>
      <w:tr>
        <w:tc>
          <w:tcPr>
            <w:tcW w:type="dxa" w:w="2606"/>
          </w:tcPr>
          <w:p>
            <w:r>
              <w:rPr>
                <w:sz w:val="15"/>
              </w:rPr>
              <w:t>Stepne / kit / ekipman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[ADET / DURUM]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[NOT]</w:t>
            </w:r>
          </w:p>
        </w:tc>
      </w:tr>
      <w:tr>
        <w:tc>
          <w:tcPr>
            <w:tcW w:type="dxa" w:w="2606"/>
          </w:tcPr>
          <w:p>
            <w:r>
              <w:rPr>
                <w:sz w:val="15"/>
              </w:rPr>
              <w:t>Diğer aksesuar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[KALEM / DURUM]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[NO]</w:t>
            </w:r>
          </w:p>
        </w:tc>
        <w:tc>
          <w:tcPr>
            <w:tcW w:type="dxa" w:w="2606"/>
          </w:tcPr>
          <w:p>
            <w:r>
              <w:rPr>
                <w:sz w:val="15"/>
              </w:rPr>
              <w:t>[NOT]</w:t>
            </w:r>
          </w:p>
        </w:tc>
      </w:tr>
    </w:tbl>
    <w:p>
      <w:r>
        <w:t>Bildirilen arıza veya gösterge uyarısı: [SOMUT BELİRTİ / YOK]. Yapılmayan teknik test için “sağlam” yazmayın; bu kayıt görünür ilk durumla sınırlıdır.</w:t>
      </w:r>
    </w:p>
    <w:p>
      <w:pPr>
        <w:pStyle w:val="Heading2"/>
      </w:pPr>
      <w:r>
        <w:t>4. Ücret, teminat ve kullanım sınırı</w:t>
      </w:r>
    </w:p>
    <w:p>
      <w:r>
        <w:t>Kira bedeli ve dahil hizmetler: [SÖZLEŞME MADDESİ]. Güvence / provizyon: [TUTAR VE İŞLEM NO]. Sigorta, muafiyet, ek sürücü, km sınırı, yakıt ve geç iade şartları sözleşme/poliçede ayrıca kontrol edildi: [EVET / ÇEKİNCE].</w:t>
      </w:r>
    </w:p>
    <w:p>
      <w:r>
        <w:t>Teslim eden: [AD / TARİH / İMZA]     Teslim alan: [AD / TARİH / İMZA]</w:t>
      </w:r>
    </w:p>
    <w:p>
      <w:r>
        <w:t>İmza, fotoğraflanmayan gizli arızaların bulunmadığını veya gelecekteki her hasardan kiracının sorumlu olduğunu kesinleştirmez. İade anında ayrı tutanak hazırlayın; iki kaydı karşılaştırın. Bu form kira sözleşmesi veya sigorta poliçesi yerine geçmez.</w:t>
      </w:r>
    </w:p>
    <w:p>
      <w:r>
        <w:t>Kaynak: 6098 sayılı Türk Borçlar Kanunu m. 299 ve 301 (Adalet Bakanlığı). Kaynak kontrolü: 04.10.2026.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