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kiralama iade kontrol formu</w:t>
      </w:r>
    </w:p>
    <w:p>
      <w:r>
        <w:t>İade anını ilk teslim kaydıyla karşılaştırmak için düzenlenebilir ortak gözlem örneği</w:t>
      </w:r>
    </w:p>
    <w:p>
      <w:pPr>
        <w:pStyle w:val="Heading2"/>
      </w:pPr>
      <w:r>
        <w:t>1. İade işlemi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c>
          <w:tcPr>
            <w:tcW w:type="dxa" w:w="2620"/>
          </w:tcPr>
          <w:p>
            <w:r>
              <w:rPr>
                <w:sz w:val="14"/>
              </w:rPr>
              <w:t>Kiralayan / şube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Kiracı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Sözleşme no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Araç / plaka</w:t>
            </w:r>
          </w:p>
        </w:tc>
      </w:tr>
      <w:tr>
        <w:tc>
          <w:tcPr>
            <w:tcW w:type="dxa" w:w="2620"/>
          </w:tcPr>
          <w:p>
            <w:r>
              <w:rPr>
                <w:sz w:val="14"/>
              </w:rPr>
              <w:t>[UNVAN / ŞUBE]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[AD]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[MARKA / MODEL / PLAKA]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c>
          <w:tcPr>
            <w:tcW w:type="dxa" w:w="2620"/>
          </w:tcPr>
          <w:p>
            <w:r>
              <w:rPr>
                <w:sz w:val="14"/>
              </w:rPr>
              <w:t>İlk teslim tutanağı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Fiilî iade tarihi-saati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İade yeri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İade eden / alan</w:t>
            </w:r>
          </w:p>
        </w:tc>
      </w:tr>
      <w:tr>
        <w:tc>
          <w:tcPr>
            <w:tcW w:type="dxa" w:w="2620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[GG/AA/YYYY SS:DD]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[YER]</w:t>
            </w:r>
          </w:p>
        </w:tc>
        <w:tc>
          <w:tcPr>
            <w:tcW w:type="dxa" w:w="2620"/>
          </w:tcPr>
          <w:p>
            <w:r>
              <w:rPr>
                <w:sz w:val="14"/>
              </w:rPr>
              <w:t>[ADLAR]</w:t>
            </w:r>
          </w:p>
        </w:tc>
      </w:tr>
    </w:tbl>
    <w:p>
      <w:pPr>
        <w:pStyle w:val="Heading2"/>
      </w:pPr>
      <w:r>
        <w:t>2. İlk teslim ile iade karşılaştırması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c>
          <w:tcPr>
            <w:tcW w:type="dxa" w:w="2096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İlk teslim kaydı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İade kaydı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Kanıt / fotoğraf no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Taraf çekincesi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Gösterge kilometresi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[KM]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[KM]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Yakıt / şarj seviyesi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[SEVİYE]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[SEVİYE]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Anahtar / ruhsat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[ADET / DURUM]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[ADET / DURUM]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Gövde / boya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Cam / far / ayna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Lastik / jant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İç mekân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096"/>
          </w:tcPr>
          <w:p>
            <w:r>
              <w:rPr>
                <w:sz w:val="14"/>
              </w:rPr>
              <w:t>Aksesuar / ekipman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096"/>
          </w:tcPr>
          <w:p>
            <w:r>
              <w:rPr>
                <w:sz w:val="14"/>
              </w:rPr>
              <w:t>[NOT]</w:t>
            </w:r>
          </w:p>
        </w:tc>
      </w:tr>
    </w:tbl>
    <w:p>
      <w:r>
        <w:t>İade anında bildirilen yeni görünür fark: [YOK / KONUM, BOYUT VE FOTOĞRAF NO]. Olağan kullanım sonucu aşınma ile sözleşmeye aykırı hasarı teknik inceleme ve somut kayıt olmadan eşitlemeyin.</w:t>
      </w:r>
    </w:p>
    <w:p>
      <w:pPr>
        <w:pStyle w:val="Heading2"/>
      </w:pPr>
      <w:r>
        <w:t>3. Bedel ve devam eden inceleme</w:t>
      </w:r>
    </w:p>
    <w:p>
      <w:r>
        <w:t>Kira, yakıt, km, geç iade veya hasar için talep edilen kalemler: [HER KALEM / TUTAR / SÖZLEŞME DAYANAĞI]. Ön provizyon/güvence sonucu: [BİLGİ / HENÜZ BELİRSİZ]. Sonradan teknik inceleme gerekiyorsa rapor ve yazılı bildirim kanalı: [BİLGİ].</w:t>
      </w:r>
    </w:p>
    <w:p>
      <w:r>
        <w:t>Kiracı açıklaması: [SOMUT ÇEKİNCE]     Kiralayan açıklaması: [SOMUT ÇEKİNCE]</w:t>
      </w:r>
    </w:p>
    <w:p>
      <w:r>
        <w:t>İade eden: [AD / TARİH / İMZA]     İade alan: [AD / TARİH / İMZA]</w:t>
      </w:r>
    </w:p>
    <w:p>
      <w:r>
        <w:t>Bu kayıt gizli arızalar için otomatik kabul, tüm bedellerden feragat veya kesin hasar/sorumluluk tespiti değildir. Türk Borçlar Kanunu m. 334 olağan kullanım eskimesini ayırır; m. 335 iade incelemesi ve yazılı bildirime ilişkin kuralları içerir. Sözleşme ve somut raporla karşılaştırın.</w:t>
      </w:r>
    </w:p>
    <w:p>
      <w:r>
        <w:t>Kaynak: 6098 sayılı Türk Borçlar Kanunu m. 334–335 (Adalet Bakanlığı). Kaynak kontrolü: 04.10.2026.</w:t>
      </w:r>
    </w:p>
    <w:sectPr w:rsidR="00FC693F" w:rsidRPr="0006063C" w:rsidSect="00034616">
      <w:pgSz w:w="12240" w:h="15840"/>
      <w:pgMar w:top="850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