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Yönetici Devir Teslim Tutanağı</w:t>
      </w:r>
    </w:p>
    <w:p>
      <w:r>
        <w:t>Yapı: [ADRES]    Eski/yeni yönetici: [ADLAR]    Seçim kararı: [TARİH/NO]    Devir: [TARİH/SAAT]. Her kalemin gerçekten teslim edildiği ayrı işaretlenir.</w:t>
      </w:r>
    </w:p>
    <w:p>
      <w:pPr>
        <w:pStyle w:val="Heading2"/>
      </w:pPr>
      <w:r>
        <w:t>Belge ve eşya envanteri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Kalem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Adet / tarih / hesap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Teslim / eksik / çekince</w:t>
            </w:r>
          </w:p>
        </w:tc>
      </w:tr>
      <w:tr>
        <w:tc>
          <w:tcPr>
            <w:tcW w:type="dxa" w:w="3400"/>
          </w:tcPr>
          <w:p>
            <w:r>
              <w:t>Karar, gelir-gider ve denetim defterleri</w:t>
            </w:r>
          </w:p>
        </w:tc>
        <w:tc>
          <w:tcPr>
            <w:tcW w:type="dxa" w:w="3400"/>
          </w:tcPr>
          <w:p>
            <w:r>
              <w:t>[ADET / SON SAYFA]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  <w:tr>
        <w:tc>
          <w:tcPr>
            <w:tcW w:type="dxa" w:w="3400"/>
          </w:tcPr>
          <w:p>
            <w:r>
              <w:t>Banka ekstreleri, bakiye ve yetki</w:t>
            </w:r>
          </w:p>
        </w:tc>
        <w:tc>
          <w:tcPr>
            <w:tcW w:type="dxa" w:w="3400"/>
          </w:tcPr>
          <w:p>
            <w:r>
              <w:t>[HESAP SON HANELERİ / TUTAR]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  <w:tr>
        <w:tc>
          <w:tcPr>
            <w:tcW w:type="dxa" w:w="3400"/>
          </w:tcPr>
          <w:p>
            <w:r>
              <w:t>Sözleşme, fatura ve devam eden işler</w:t>
            </w:r>
          </w:p>
        </w:tc>
        <w:tc>
          <w:tcPr>
            <w:tcW w:type="dxa" w:w="3400"/>
          </w:tcPr>
          <w:p>
            <w:r>
              <w:t>[LİSTE / EK NO]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  <w:tr>
        <w:tc>
          <w:tcPr>
            <w:tcW w:type="dxa" w:w="3400"/>
          </w:tcPr>
          <w:p>
            <w:r>
              <w:t>Anahtar ve fiziksel erişim</w:t>
            </w:r>
          </w:p>
        </w:tc>
        <w:tc>
          <w:tcPr>
            <w:tcW w:type="dxa" w:w="3400"/>
          </w:tcPr>
          <w:p>
            <w:r>
              <w:t>[ADET / YER]</w:t>
            </w:r>
          </w:p>
        </w:tc>
        <w:tc>
          <w:tcPr>
            <w:tcW w:type="dxa" w:w="3400"/>
          </w:tcPr>
          <w:p>
            <w:r>
              <w:t>[KAYIT]</w:t>
            </w:r>
          </w:p>
        </w:tc>
      </w:tr>
      <w:tr>
        <w:tc>
          <w:tcPr>
            <w:tcW w:type="dxa" w:w="3400"/>
          </w:tcPr>
          <w:p>
            <w:r>
              <w:t>Dijital hesap ve erişim devri</w:t>
            </w:r>
          </w:p>
        </w:tc>
        <w:tc>
          <w:tcPr>
            <w:tcW w:type="dxa" w:w="3400"/>
          </w:tcPr>
          <w:p>
            <w:r>
              <w:t>[ROL / KANAL; ŞİFRE YAZMAYIN]</w:t>
            </w:r>
          </w:p>
        </w:tc>
        <w:tc>
          <w:tcPr>
            <w:tcW w:type="dxa" w:w="3400"/>
          </w:tcPr>
          <w:p>
            <w:r>
              <w:t>[YETKİ İPTALİ / YENİ YETKİ]</w:t>
            </w:r>
          </w:p>
        </w:tc>
      </w:tr>
    </w:tbl>
    <w:p/>
    <w:p>
      <w:pPr>
        <w:pStyle w:val="Heading2"/>
      </w:pPr>
      <w:r>
        <w:t>Açık hesap ve takip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Konu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Dönem / tutar / belge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Sorumlu ve tarih</w:t>
            </w:r>
          </w:p>
        </w:tc>
      </w:tr>
      <w:tr>
        <w:tc>
          <w:tcPr>
            <w:tcW w:type="dxa" w:w="3400"/>
          </w:tcPr>
          <w:p>
            <w:r>
              <w:t>Aidat alacakları</w:t>
            </w:r>
          </w:p>
        </w:tc>
        <w:tc>
          <w:tcPr>
            <w:tcW w:type="dxa" w:w="3400"/>
          </w:tcPr>
          <w:p>
            <w:r>
              <w:t>[DÖNEM / TUTAR / EK]</w:t>
            </w:r>
          </w:p>
        </w:tc>
        <w:tc>
          <w:tcPr>
            <w:tcW w:type="dxa" w:w="3400"/>
          </w:tcPr>
          <w:p>
            <w:r>
              <w:t>[KİŞİ / TARİH]</w:t>
            </w:r>
          </w:p>
        </w:tc>
      </w:tr>
      <w:tr>
        <w:tc>
          <w:tcPr>
            <w:tcW w:type="dxa" w:w="3400"/>
          </w:tcPr>
          <w:p>
            <w:r>
              <w:t>Borçlar ve yaklaşan ödemeler</w:t>
            </w:r>
          </w:p>
        </w:tc>
        <w:tc>
          <w:tcPr>
            <w:tcW w:type="dxa" w:w="3400"/>
          </w:tcPr>
          <w:p>
            <w:r>
              <w:t>[DÖNEM / TUTAR / EK]</w:t>
            </w:r>
          </w:p>
        </w:tc>
        <w:tc>
          <w:tcPr>
            <w:tcW w:type="dxa" w:w="3400"/>
          </w:tcPr>
          <w:p>
            <w:r>
              <w:t>[KİŞİ / TARİH]</w:t>
            </w:r>
          </w:p>
        </w:tc>
      </w:tr>
      <w:tr>
        <w:tc>
          <w:tcPr>
            <w:tcW w:type="dxa" w:w="3400"/>
          </w:tcPr>
          <w:p>
            <w:r>
              <w:t>Eksik veya uyuşmaz kayıt</w:t>
            </w:r>
          </w:p>
        </w:tc>
        <w:tc>
          <w:tcPr>
            <w:tcW w:type="dxa" w:w="3400"/>
          </w:tcPr>
          <w:p>
            <w:r>
              <w:t>[AÇIKLAMA / EK]</w:t>
            </w:r>
          </w:p>
        </w:tc>
        <w:tc>
          <w:tcPr>
            <w:tcW w:type="dxa" w:w="3400"/>
          </w:tcPr>
          <w:p>
            <w:r>
              <w:t>[İNCELEME TARİHİ]</w:t>
            </w:r>
          </w:p>
        </w:tc>
      </w:tr>
    </w:tbl>
    <w:p/>
    <w:p>
      <w:r>
        <w:t>Eski yönetici: [İMZA]    Yeni yönetici: [İMZA]    Denetçi/tanık: [VARSA]. İmza geçmiş hesapları koşulsuz ibra etmez. 634 sayılı Kanun m.35–39 ve yönetim planı doğrulanmalı; banka yetki değişimi ayrıca yapılmalıdır. Kaynak kontrolü: 5 Ekim 2026.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