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Apartman Su Kaçağı Gözlem ve Hasar Tutanağı</w:t>
      </w:r>
    </w:p>
    <w:p>
      <w:r>
        <w:t>Yapı/adres: [BİLGİ]    İlk gözlem: [TARİH / SAAT]    Hazır bulunanlar: [AD / SIFAT]. Bu tutanak yalnız gözlenen durumu kaydeder.</w:t>
      </w:r>
    </w:p>
    <w:p>
      <w:pPr>
        <w:pStyle w:val="Heading2"/>
      </w:pPr>
      <w:r>
        <w:t>Her alan için ayrı gözlem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Oda / yüzey / eşya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Gözlenen durum ve saat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Fotoğraf / video no</w:t>
            </w:r>
          </w:p>
        </w:tc>
      </w:tr>
      <w:tr>
        <w:tc>
          <w:tcPr>
            <w:tcW w:type="dxa" w:w="3400"/>
          </w:tcPr>
          <w:p>
            <w:r>
              <w:t>[ODA / YÜZEY]</w:t>
            </w:r>
          </w:p>
        </w:tc>
        <w:tc>
          <w:tcPr>
            <w:tcW w:type="dxa" w:w="3400"/>
          </w:tcPr>
          <w:p>
            <w:r>
              <w:t>[ISLAKLIK / LEKE / AKINTI; SAAT]</w:t>
            </w:r>
          </w:p>
        </w:tc>
        <w:tc>
          <w:tcPr>
            <w:tcW w:type="dxa" w:w="3400"/>
          </w:tcPr>
          <w:p>
            <w:r>
              <w:t>[NO]</w:t>
            </w:r>
          </w:p>
        </w:tc>
      </w:tr>
      <w:tr>
        <w:tc>
          <w:tcPr>
            <w:tcW w:type="dxa" w:w="3400"/>
          </w:tcPr>
          <w:p>
            <w:r>
              <w:t>[ODA / YÜZEY]</w:t>
            </w:r>
          </w:p>
        </w:tc>
        <w:tc>
          <w:tcPr>
            <w:tcW w:type="dxa" w:w="3400"/>
          </w:tcPr>
          <w:p>
            <w:r>
              <w:t>[GÖZLEM / SAAT]</w:t>
            </w:r>
          </w:p>
        </w:tc>
        <w:tc>
          <w:tcPr>
            <w:tcW w:type="dxa" w:w="3400"/>
          </w:tcPr>
          <w:p>
            <w:r>
              <w:t>[NO]</w:t>
            </w:r>
          </w:p>
        </w:tc>
      </w:tr>
      <w:tr>
        <w:tc>
          <w:tcPr>
            <w:tcW w:type="dxa" w:w="3400"/>
          </w:tcPr>
          <w:p>
            <w:r>
              <w:t>[ODA / EŞYA]</w:t>
            </w:r>
          </w:p>
        </w:tc>
        <w:tc>
          <w:tcPr>
            <w:tcW w:type="dxa" w:w="3400"/>
          </w:tcPr>
          <w:p>
            <w:r>
              <w:t>[GÖZLEM / SAAT]</w:t>
            </w:r>
          </w:p>
        </w:tc>
        <w:tc>
          <w:tcPr>
            <w:tcW w:type="dxa" w:w="3400"/>
          </w:tcPr>
          <w:p>
            <w:r>
              <w:t>[NO]</w:t>
            </w:r>
          </w:p>
        </w:tc>
      </w:tr>
    </w:tbl>
    <w:p/>
    <w:p>
      <w:pPr>
        <w:pStyle w:val="Heading2"/>
      </w:pPr>
      <w:r>
        <w:t>Bildirim ve hazır bulunan çekincesi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İşlem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Zaman / kişi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Sonuç / çekince</w:t>
            </w:r>
          </w:p>
        </w:tc>
      </w:tr>
      <w:tr>
        <w:tc>
          <w:tcPr>
            <w:tcW w:type="dxa" w:w="3400"/>
          </w:tcPr>
          <w:p>
            <w:r>
              <w:t>Su/elektrik güvenliği ve acil önlem</w:t>
            </w:r>
          </w:p>
        </w:tc>
        <w:tc>
          <w:tcPr>
            <w:tcW w:type="dxa" w:w="3400"/>
          </w:tcPr>
          <w:p>
            <w:r>
              <w:t>[SAAT / GÖREVLİ]</w:t>
            </w:r>
          </w:p>
        </w:tc>
        <w:tc>
          <w:tcPr>
            <w:tcW w:type="dxa" w:w="3400"/>
          </w:tcPr>
          <w:p>
            <w:r>
              <w:t>[YAPILAN]</w:t>
            </w:r>
          </w:p>
        </w:tc>
      </w:tr>
      <w:tr>
        <w:tc>
          <w:tcPr>
            <w:tcW w:type="dxa" w:w="3400"/>
          </w:tcPr>
          <w:p>
            <w:r>
              <w:t>Yönetim / tesisatçı / sigorta bildirimi</w:t>
            </w:r>
          </w:p>
        </w:tc>
        <w:tc>
          <w:tcPr>
            <w:tcW w:type="dxa" w:w="3400"/>
          </w:tcPr>
          <w:p>
            <w:r>
              <w:t>[SAAT / KANAL / KAYIT NO]</w:t>
            </w:r>
          </w:p>
        </w:tc>
        <w:tc>
          <w:tcPr>
            <w:tcW w:type="dxa" w:w="3400"/>
          </w:tcPr>
          <w:p>
            <w:r>
              <w:t>[YANIT]</w:t>
            </w:r>
          </w:p>
        </w:tc>
      </w:tr>
      <w:tr>
        <w:tc>
          <w:tcPr>
            <w:tcW w:type="dxa" w:w="3400"/>
          </w:tcPr>
          <w:p>
            <w:r>
              <w:t>Hazır bulunanların açıklaması</w:t>
            </w:r>
          </w:p>
        </w:tc>
        <w:tc>
          <w:tcPr>
            <w:tcW w:type="dxa" w:w="3400"/>
          </w:tcPr>
          <w:p>
            <w:r>
              <w:t>[AD / SIFAT]</w:t>
            </w:r>
          </w:p>
        </w:tc>
        <w:tc>
          <w:tcPr>
            <w:tcW w:type="dxa" w:w="3400"/>
          </w:tcPr>
          <w:p>
            <w:r>
              <w:t>[KABUL / FARKLI GÖZLEM / ÇEKİNCE]</w:t>
            </w:r>
          </w:p>
        </w:tc>
      </w:tr>
    </w:tbl>
    <w:p/>
    <w:p>
      <w:r>
        <w:t>İmza: [GÖZLEMLEYENLER / TARİH]. Kaçak kaynağı, kusur, gider veya tazminat bu gözlem tutanağıyla kesinleşmez; teknik inceleme ve ortak/özel tesisat ayrımı gerekir. 634 sayılı Kanun m.4 ve 35 somut yer ve yönetim planı ile kontrol edilmelidir. Kaynak kontrolü: 5 Ekim 2026.</w:t>
      </w:r>
    </w:p>
    <w:sectPr w:rsidR="00FC693F" w:rsidRPr="0006063C" w:rsidSect="00034616"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