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Borç Ödeme Talep Yazısı Taslağı</w:t>
      </w:r>
    </w:p>
    <w:p>
      <w:r>
        <w:t>Gönderen alacaklı: [AD / UNVAN / ADRES]    Muhatap: [AD / UNVAN / ADRES]</w:t>
      </w:r>
    </w:p>
    <w:p>
      <w:r>
        <w:t>Tarih: [GG/AA/YYYY]    Konu: [SÖZLEŞME / FATURA] kaynaklı ödeme kaydının incelenmesi</w:t>
      </w:r>
    </w:p>
    <w:p>
      <w:r>
        <w:t>[İŞLEM TARİHİ] tarihli [SÖZLEŞME / FATURA / SİPARİŞ] kapsamında [TUTAR] TL bedelin [VADE TARİHİ] tarihinde ödenmesi öngörülmüştür. Kayıtlarımızda [ÖDENMEYEN KISIM / KISMİ ÖDEMELER] görünmektedir.</w:t>
      </w:r>
    </w:p>
    <w:p>
      <w:r>
        <w:t>Borç tutarı ve varsa mahsup itirazınızın karşılıklı kayıtlarla doğrulanmasını; doğrulanan tutarın [IBAN / HESAP SAHİBİ] hesabına ödenmesini veya somut itirazınızın [İLETİŞİM YÖNTEMİ] ile bildirilmesini rica ederiz.</w:t>
      </w:r>
    </w:p>
    <w:p>
      <w:r>
        <w:t>Bu yazı tek başına icra takibi, temerrüt ihtarı veya kesin hesap mutabakatı değildir. Faiz ve hukuki takip iddiaları ayrıca incelenir.</w:t>
      </w:r>
    </w:p>
    <w:p>
      <w:r>
        <w:t>Ekler: [SÖZLEŞME / FATURA / DEKONT / HESAP ÖZETİ].</w:t>
      </w:r>
    </w:p>
    <w:p>
      <w:r>
        <w:t>Gönderen imzası: [AD / YETKİ / İMZA]</w:t>
      </w:r>
    </w:p>
    <w:p>
      <w:pPr>
        <w:spacing w:before="220"/>
      </w:pPr>
      <w:r>
        <w:t>Kullanım notu: Sözleşme/fatura, vade, muhatap ve kısmi ödemeleri doğrulayın. Bu metin basit kayıt inceleme ve ödeme talebidir; tek başına icra takibi veya her durumda temerrüt ihtarı sayılmaz. Faiz, zamanaşımı ve tebliğ etkisi bekleniyorsa özel koşulları ayrıca değerlendirin.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Borç Ödeme Talep Yazısı Taslağı</dc:title>
  <dc:subject/>
  <dc:creator>Sözleşme İndir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