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 FATURASI İNCELEME BAŞVURUSU</w:t>
      </w:r>
    </w:p>
    <w:p>
      <w:r>
        <w:t>Düzenleme tarihi: [GG.AA.YYYY]     Yer: [İl/ilçe]</w:t>
      </w:r>
    </w:p>
    <w:p>
      <w:r>
        <w:t>[Su idaresi] nezdindeki [abone no son dört hane] için [dönem ve fatura no] faturasında [tüketim/tarife/sayaç okuma/mükerrer tahakkuk] yönünden [somut fark] gördüm.</w:t>
      </w:r>
    </w:p>
    <w:p>
      <w:r>
        <w:t>Önceki ve yeni sayaç endeksi [değer/tarih], sayaç fotoğrafı, eski faturalar ve ödeme kaydı [ekler]. Okuma, sayaç ve tarife hesabının incelenmesini; gerekirse uygun usulle düzeltme ve sonucu yazılı bildirilmesini istiyorum.</w:t>
      </w:r>
    </w:p>
    <w:p>
      <w:r>
        <w:t>İtiraz otomatik olarak ödeme vadesini veya kesme sürecini durdurmayabilir. Yerel su idaresinin usulünü ve gerektiğinde ihtilaflı bedel ödeme yöntemini ayrıca öğrenmek istiyorum.</w:t>
      </w:r>
    </w:p>
    <w:p>
      <w:r>
        <w:t>Abone [ad, tarih, imza] | Ekler: sayaç ve faturalar</w:t>
      </w:r>
    </w:p>
    <w:p>
      <w:r>
        <w:rPr>
          <w:b/>
        </w:rPr>
        <w:t>KULLANMADAN ÖNCE</w:t>
      </w:r>
    </w:p>
    <w:p>
      <w:r>
        <w:t>Sayaç seri no ve endeks fotoğrafını tarihli saklayın; kurumun başvuru ve vade usulünü hemen doğrulayın.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29.09.2026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