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ÇEVRE TEMİZLİK VERGİSİ KAYDI İNCELEME TALEBİ</w:t>
      </w:r>
    </w:p>
    <w:p>
      <w:r>
        <w:t>Düzenleme tarihi: [GG.AA.YYYY]     Yer: [İl/ilçe]</w:t>
      </w:r>
    </w:p>
    <w:p>
      <w:r>
        <w:t>[Belediye/su idaresi], [taşınmaz adresi ve abone/kayıt no] için [yıl/dönem] çevre temizlik vergisi tahakkukunda [mükerrer kayıt, yanlış kullanım türü, yanlış abone/dönem] farkı gözlemledim.</w:t>
      </w:r>
    </w:p>
    <w:p>
      <w:r>
        <w:t>Tahakkuk, su faturası, tapu/kira ve ödeme belgeleri [ek] ile kaydın incelenmesini; hatalıysa uygun resmî düzeltme yolunun ve hesap sonucunun yazılı bildirilmesini istiyorum.</w:t>
      </w:r>
    </w:p>
    <w:p>
      <w:r>
        <w:t>Konutun su faturası üzerinden tahsil edilmesi ve işyeri için belediye tarifesi farklı olabilir. Bu yazı tek başına dava/itiraz süresini durdurmaz veya vergiyi ortadan kaldırmaz.</w:t>
      </w:r>
    </w:p>
    <w:p>
      <w:r>
        <w:t>Mükellef/ilgili kişi [ad, tarih, imza] | Ek: dönem kanıtları</w:t>
      </w:r>
    </w:p>
    <w:p>
      <w:r>
        <w:rPr>
          <w:b/>
        </w:rPr>
        <w:t>KULLANMADAN ÖNCE</w:t>
      </w:r>
    </w:p>
    <w:p>
      <w:r>
        <w:t>2026 yılı tarife ve taşınmaz kullanım türünü, yetkili belediye/su idaresini doğrulayın.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