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İNTERNET HİZMET KALİTESİ İTİRAZI</w:t>
      </w:r>
    </w:p>
    <w:p>
      <w:r>
        <w:t>Düzenleme tarihi: [GG.AA.YYYY]     Yer: [İl/ilçe]</w:t>
      </w:r>
    </w:p>
    <w:p>
      <w:r>
        <w:t>[İşletmeci/abonelik son dört hane] hizmetinde [tarih-saat aralığı] kesinti veya hız sorunu yaşadım. Tarifedeki adrese dayalı hız [değer], ölçüm koşulu ve sonuçları [tarih, cihaz, kablolu/kablosuz] ektedir.</w:t>
      </w:r>
    </w:p>
    <w:p>
      <w:r>
        <w:t>Arıza kaydı, hat/altyapı incelemesi, ölçüm yöntemi, çözüm takvimi ve uygulanabilir ücret düzeltmesi hakkında yazılı cevap talep ederim.</w:t>
      </w:r>
    </w:p>
    <w:p>
      <w:r>
        <w:t>Tek bir kablosuz hız testi sözleşme ihlalini tek başına kanıtlamaz. Sözleşme, adrese dayalı taahhüt ve BTK kuralları somut bağlantı için karşılaştırılmalıdır.</w:t>
      </w:r>
    </w:p>
    <w:p>
      <w:r>
        <w:t>Abone [ad, tarih, imza] | Ek: ölçüm ve arıza kayıtları</w:t>
      </w:r>
    </w:p>
    <w:p>
      <w:r>
        <w:rPr>
          <w:b/>
        </w:rPr>
        <w:t>KULLANMADAN ÖNCE</w:t>
      </w:r>
    </w:p>
    <w:p>
      <w:r>
        <w:t>Kablolu ve farklı saatlerde ölçün; başvuru numarasını saklayın.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