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YÖNETİMDEN ORTAK GİDER HESAP DÖKÜMÜ TALEBİ</w:t>
      </w:r>
    </w:p>
    <w:p>
      <w:r>
        <w:t>Düzenleme tarihi: [GG.AA.YYYY]     Yer: [İl/ilçe]</w:t>
      </w:r>
    </w:p>
    <w:p>
      <w:r>
        <w:t>[Apartman/site ve bağımsız bölüm] için [ay/yıl–ay/yıl] döneminde tahakkuk ettirilen aidat/avans ve ortak gider kalemlerine ilişkin ayrıntılı hesabı istiyorum.</w:t>
      </w:r>
    </w:p>
    <w:p>
      <w:r>
        <w:t>Dönem gelir-gider çizelgesi, kat malikleri kurulu kararı, işletme projesi ve [ilgili giderler] için incelemeye elverişli belge/özetin hangi usulle görülebileceğinin bildirilmesini talep ederim.</w:t>
      </w:r>
    </w:p>
    <w:p>
      <w:r>
        <w:t>Önceki ödemelerim [dekont tarih ve tutar] ile karşılaştırılarak bağımsız bölüme yansıtılan kalemlerin hesabının açıklanmasını rica ederim. Bu yazı borcu peşinen kabul veya reddetme anlamına gelmez.</w:t>
      </w:r>
    </w:p>
    <w:p>
      <w:r>
        <w:t>Başvuran [ad, bölüm, tarih, imza] | Ekler: aidat bildirimi, dekont</w:t>
      </w:r>
    </w:p>
    <w:p>
      <w:r>
        <w:rPr>
          <w:b/>
        </w:rPr>
        <w:t>KULLANMADAN ÖNCE</w:t>
      </w:r>
    </w:p>
    <w:p>
      <w:r>
        <w:t>Yönetim planı ve Kat Mülkiyeti Kanunu m.39 hesap verme düzeni incelenir; kişisel veri içeren belgeler ölçülü paylaşılır.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